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认证服务号与微擎对接教程</w:t>
      </w:r>
    </w:p>
    <w:p>
      <w:pPr>
        <w:pStyle w:val="6"/>
        <w:numPr>
          <w:ilvl w:val="0"/>
          <w:numId w:val="1"/>
        </w:numPr>
        <w:ind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点击新增服务号</w:t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5274310" cy="21666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手动添加服务号</w:t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5274310" cy="229552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添加服务号信息</w:t>
      </w:r>
      <w:bookmarkStart w:id="0" w:name="_GoBack"/>
      <w:bookmarkEnd w:id="0"/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5274310" cy="27749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公众号账号及ID获取位置</w:t>
      </w:r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2418715" cy="17043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5274310" cy="14287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appid以及ap</w:t>
      </w:r>
      <w:r>
        <w:rPr>
          <w:sz w:val="52"/>
          <w:szCs w:val="52"/>
        </w:rPr>
        <w:t>psecert</w:t>
      </w:r>
      <w:r>
        <w:rPr>
          <w:rFonts w:hint="eastAsia"/>
          <w:sz w:val="52"/>
          <w:szCs w:val="52"/>
        </w:rPr>
        <w:t>获取</w:t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5274310" cy="191960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3104515" cy="268541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2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5274310" cy="2261870"/>
            <wp:effectExtent l="0" t="0" r="254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IP白名单为你的服务器IP，必须填写</w:t>
      </w:r>
    </w:p>
    <w:p>
      <w:pPr>
        <w:pStyle w:val="6"/>
        <w:numPr>
          <w:ilvl w:val="0"/>
          <w:numId w:val="1"/>
        </w:numPr>
        <w:ind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修改此处配置</w:t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5274310" cy="234886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drawing>
          <wp:inline distT="0" distB="0" distL="0" distR="0">
            <wp:extent cx="5274310" cy="2456815"/>
            <wp:effectExtent l="0" t="0" r="254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ind w:left="1080" w:firstLine="0"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将此三项填至服务号。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添加授权域名</w:t>
      </w:r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2533015" cy="16471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33333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5274310" cy="164338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5274310" cy="132207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52"/>
          <w:szCs w:val="52"/>
        </w:rPr>
      </w:pPr>
      <w:r>
        <w:drawing>
          <wp:inline distT="0" distB="0" distL="0" distR="0">
            <wp:extent cx="5274310" cy="307086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52"/>
          <w:szCs w:val="52"/>
        </w:rPr>
      </w:pPr>
      <w:r>
        <w:rPr>
          <w:rFonts w:hint="eastAsia"/>
          <w:sz w:val="52"/>
          <w:szCs w:val="52"/>
        </w:rPr>
        <w:t>将该文本文件下载放置站点根目录</w:t>
      </w:r>
    </w:p>
    <w:p>
      <w:pPr>
        <w:jc w:val="left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注意：此对接只针对认证服务号。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val="en-US" w:eastAsia="zh-CN"/>
      </w:rPr>
    </w:pPr>
    <w:r>
      <w:rPr>
        <w:rFonts w:hint="eastAsia"/>
        <w:lang w:eastAsia="zh-CN"/>
      </w:rPr>
      <w:t>更多资源请访问火魔源码官网获取</w:t>
    </w:r>
    <w:r>
      <w:rPr>
        <w:rFonts w:hint="eastAsia"/>
        <w:lang w:val="en-US" w:eastAsia="zh-CN"/>
      </w:rPr>
      <w:t>http://www.ihuomo.cn</w:t>
    </w:r>
  </w:p>
  <w:p>
    <w:pPr>
      <w:pStyle w:val="2"/>
      <w:tabs>
        <w:tab w:val="clear" w:pos="4153"/>
      </w:tabs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87B51"/>
    <w:multiLevelType w:val="multilevel"/>
    <w:tmpl w:val="2FF87B51"/>
    <w:lvl w:ilvl="0" w:tentative="0">
      <w:start w:val="1"/>
      <w:numFmt w:val="decimal"/>
      <w:lvlText w:val="%1、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6A"/>
    <w:rsid w:val="00784C21"/>
    <w:rsid w:val="00966504"/>
    <w:rsid w:val="00C31FDF"/>
    <w:rsid w:val="00C9326A"/>
    <w:rsid w:val="1BB0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</Words>
  <Characters>153</Characters>
  <Lines>1</Lines>
  <Paragraphs>1</Paragraphs>
  <TotalTime>0</TotalTime>
  <ScaleCrop>false</ScaleCrop>
  <LinksUpToDate>false</LinksUpToDate>
  <CharactersWithSpaces>178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2018-09-12T09:18:00Z</dcterms:created>
  <dc:creator>god</dc:creator>
  <cp:lastModifiedBy>Administrator</cp:lastModifiedBy>
  <dcterms:modified xsi:type="dcterms:W3CDTF">2018-09-13T15:01:59Z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